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4923" w14:textId="37711F4B" w:rsidR="00012814" w:rsidRPr="00047827" w:rsidRDefault="00012814" w:rsidP="00012814">
      <w:pPr>
        <w:ind w:left="-567" w:right="-666" w:hanging="11"/>
        <w:jc w:val="center"/>
        <w:rPr>
          <w:rFonts w:ascii="Calibri" w:hAnsi="Calibri" w:cs="Calibri"/>
          <w:b/>
          <w:sz w:val="28"/>
          <w:szCs w:val="28"/>
        </w:rPr>
      </w:pPr>
      <w:r w:rsidRPr="00B81ED1">
        <w:rPr>
          <w:b/>
          <w:noProof/>
          <w:sz w:val="28"/>
          <w:szCs w:val="28"/>
        </w:rPr>
        <w:drawing>
          <wp:inline distT="0" distB="0" distL="0" distR="0" wp14:anchorId="127A570D" wp14:editId="69D55029">
            <wp:extent cx="1152525" cy="971550"/>
            <wp:effectExtent l="0" t="0" r="9525" b="0"/>
            <wp:docPr id="903004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C57D" w14:textId="77777777" w:rsidR="00012814" w:rsidRPr="00047827" w:rsidRDefault="00012814" w:rsidP="00012814">
      <w:pPr>
        <w:ind w:left="-567" w:right="-666" w:hanging="11"/>
        <w:rPr>
          <w:rFonts w:ascii="Calibri" w:hAnsi="Calibri" w:cs="Calibri"/>
          <w:b/>
        </w:rPr>
      </w:pPr>
    </w:p>
    <w:p w14:paraId="6746882D" w14:textId="77ADB3C3" w:rsidR="00FC0F81" w:rsidRPr="001C2CD4" w:rsidRDefault="00012814" w:rsidP="001C2CD4">
      <w:pPr>
        <w:spacing w:after="120"/>
        <w:ind w:left="-567" w:right="-663" w:hanging="11"/>
        <w:jc w:val="center"/>
        <w:rPr>
          <w:rFonts w:ascii="Calibri" w:hAnsi="Calibri" w:cs="Calibri"/>
          <w:b/>
        </w:rPr>
      </w:pPr>
      <w:r w:rsidRPr="00047827">
        <w:rPr>
          <w:rFonts w:ascii="Calibri" w:hAnsi="Calibri" w:cs="Calibri"/>
          <w:b/>
        </w:rPr>
        <w:t xml:space="preserve"> </w:t>
      </w:r>
    </w:p>
    <w:p w14:paraId="1A269CAF" w14:textId="3E0ED9F9" w:rsidR="00FC0F81" w:rsidRPr="00DB522F" w:rsidRDefault="00FC0F81" w:rsidP="00FC0F81">
      <w:pPr>
        <w:spacing w:after="120"/>
        <w:ind w:left="-567" w:right="-663" w:hanging="11"/>
        <w:jc w:val="center"/>
        <w:rPr>
          <w:rFonts w:asciiTheme="minorHAnsi" w:hAnsiTheme="minorHAnsi" w:cstheme="minorHAnsi"/>
          <w:b/>
        </w:rPr>
      </w:pPr>
      <w:r w:rsidRPr="00DB522F">
        <w:rPr>
          <w:rFonts w:asciiTheme="minorHAnsi" w:hAnsiTheme="minorHAnsi" w:cstheme="minorHAnsi"/>
          <w:b/>
        </w:rPr>
        <w:t xml:space="preserve">Minutes of the Annual General Meeting of Christow Community Land Trust held </w:t>
      </w:r>
      <w:r w:rsidR="009D503E" w:rsidRPr="00DB522F">
        <w:rPr>
          <w:rFonts w:asciiTheme="minorHAnsi" w:hAnsiTheme="minorHAnsi" w:cstheme="minorHAnsi"/>
          <w:b/>
        </w:rPr>
        <w:t>at</w:t>
      </w:r>
    </w:p>
    <w:p w14:paraId="5655A03E" w14:textId="317345D1" w:rsidR="00FC0F81" w:rsidRPr="00DB522F" w:rsidRDefault="00FC0F81" w:rsidP="00FC0F81">
      <w:pPr>
        <w:spacing w:after="120"/>
        <w:ind w:left="-567" w:right="-663" w:hanging="11"/>
        <w:jc w:val="center"/>
        <w:rPr>
          <w:rFonts w:asciiTheme="minorHAnsi" w:hAnsiTheme="minorHAnsi" w:cstheme="minorHAnsi"/>
          <w:b/>
        </w:rPr>
      </w:pPr>
      <w:r w:rsidRPr="00DB522F">
        <w:rPr>
          <w:rFonts w:asciiTheme="minorHAnsi" w:hAnsiTheme="minorHAnsi" w:cstheme="minorHAnsi"/>
          <w:b/>
        </w:rPr>
        <w:t xml:space="preserve">7.30 pm on Thursday </w:t>
      </w:r>
      <w:r w:rsidR="00117F3E" w:rsidRPr="00DB522F">
        <w:rPr>
          <w:rFonts w:asciiTheme="minorHAnsi" w:hAnsiTheme="minorHAnsi" w:cstheme="minorHAnsi"/>
          <w:b/>
        </w:rPr>
        <w:t>1</w:t>
      </w:r>
      <w:r w:rsidR="00842A56" w:rsidRPr="00DB522F">
        <w:rPr>
          <w:rFonts w:asciiTheme="minorHAnsi" w:hAnsiTheme="minorHAnsi" w:cstheme="minorHAnsi"/>
          <w:b/>
        </w:rPr>
        <w:t>1</w:t>
      </w:r>
      <w:r w:rsidRPr="00DB522F">
        <w:rPr>
          <w:rFonts w:asciiTheme="minorHAnsi" w:hAnsiTheme="minorHAnsi" w:cstheme="minorHAnsi"/>
          <w:b/>
          <w:vertAlign w:val="superscript"/>
        </w:rPr>
        <w:t>th</w:t>
      </w:r>
      <w:r w:rsidRPr="00DB522F">
        <w:rPr>
          <w:rFonts w:asciiTheme="minorHAnsi" w:hAnsiTheme="minorHAnsi" w:cstheme="minorHAnsi"/>
          <w:b/>
        </w:rPr>
        <w:t xml:space="preserve"> September 202</w:t>
      </w:r>
      <w:r w:rsidR="00842A56" w:rsidRPr="00DB522F">
        <w:rPr>
          <w:rFonts w:asciiTheme="minorHAnsi" w:hAnsiTheme="minorHAnsi" w:cstheme="minorHAnsi"/>
          <w:b/>
        </w:rPr>
        <w:t>5</w:t>
      </w:r>
      <w:r w:rsidRPr="00DB522F">
        <w:rPr>
          <w:rFonts w:asciiTheme="minorHAnsi" w:hAnsiTheme="minorHAnsi" w:cstheme="minorHAnsi"/>
          <w:b/>
        </w:rPr>
        <w:t xml:space="preserve"> at the Teign Valley Community Hall</w:t>
      </w:r>
    </w:p>
    <w:p w14:paraId="724273BA" w14:textId="173EFF9D" w:rsidR="00DC6FEC" w:rsidRPr="00DB522F" w:rsidRDefault="00DC6FEC" w:rsidP="00FC0F81">
      <w:pPr>
        <w:spacing w:after="120"/>
        <w:ind w:left="-567" w:right="-663" w:hanging="11"/>
        <w:jc w:val="center"/>
        <w:rPr>
          <w:rFonts w:asciiTheme="minorHAnsi" w:hAnsiTheme="minorHAnsi" w:cstheme="minorHAnsi"/>
          <w:bCs/>
        </w:rPr>
      </w:pPr>
      <w:r w:rsidRPr="00DB522F">
        <w:rPr>
          <w:rFonts w:asciiTheme="minorHAnsi" w:hAnsiTheme="minorHAnsi" w:cstheme="minorHAnsi"/>
          <w:bCs/>
        </w:rPr>
        <w:t>[</w:t>
      </w:r>
      <w:r w:rsidR="00E42F98" w:rsidRPr="00DB522F">
        <w:rPr>
          <w:rFonts w:asciiTheme="minorHAnsi" w:hAnsiTheme="minorHAnsi" w:cstheme="minorHAnsi"/>
          <w:bCs/>
        </w:rPr>
        <w:t>UNCONFIRMED</w:t>
      </w:r>
      <w:r w:rsidRPr="00DB522F">
        <w:rPr>
          <w:rFonts w:asciiTheme="minorHAnsi" w:hAnsiTheme="minorHAnsi" w:cstheme="minorHAnsi"/>
          <w:bCs/>
        </w:rPr>
        <w:t>]</w:t>
      </w:r>
    </w:p>
    <w:p w14:paraId="2DF14CFB" w14:textId="77777777" w:rsidR="00FC0F81" w:rsidRPr="00DB522F" w:rsidRDefault="00FC0F81" w:rsidP="00FC0F81">
      <w:pPr>
        <w:spacing w:after="120"/>
        <w:ind w:left="-567" w:right="-663" w:hanging="11"/>
        <w:jc w:val="center"/>
        <w:rPr>
          <w:rFonts w:asciiTheme="minorHAnsi" w:hAnsiTheme="minorHAnsi" w:cstheme="minorHAnsi"/>
          <w:b/>
        </w:rPr>
      </w:pPr>
    </w:p>
    <w:p w14:paraId="1D230696" w14:textId="77777777" w:rsidR="00FC0F81" w:rsidRPr="00DB522F" w:rsidRDefault="00FC0F81" w:rsidP="00FC0F81">
      <w:pPr>
        <w:ind w:left="-567" w:right="-663" w:hanging="11"/>
        <w:rPr>
          <w:rFonts w:asciiTheme="minorHAnsi" w:hAnsiTheme="minorHAnsi" w:cstheme="minorHAnsi"/>
          <w:b/>
        </w:rPr>
      </w:pPr>
      <w:r w:rsidRPr="00DB522F">
        <w:rPr>
          <w:rFonts w:asciiTheme="minorHAnsi" w:hAnsiTheme="minorHAnsi" w:cstheme="minorHAnsi"/>
          <w:b/>
        </w:rPr>
        <w:tab/>
      </w:r>
      <w:r w:rsidRPr="00DB522F">
        <w:rPr>
          <w:rFonts w:asciiTheme="minorHAnsi" w:hAnsiTheme="minorHAnsi" w:cstheme="minorHAnsi"/>
          <w:b/>
        </w:rPr>
        <w:tab/>
        <w:t>Present:</w:t>
      </w:r>
    </w:p>
    <w:p w14:paraId="693B40BC" w14:textId="231BD845" w:rsidR="00FC0F81" w:rsidRPr="00DB522F" w:rsidRDefault="00FC0F81" w:rsidP="00D87283">
      <w:pPr>
        <w:ind w:left="11" w:right="-663" w:hanging="11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ab/>
      </w:r>
      <w:r w:rsidRPr="00DB522F">
        <w:rPr>
          <w:rFonts w:asciiTheme="minorHAnsi" w:hAnsiTheme="minorHAnsi" w:cstheme="minorHAnsi"/>
          <w:u w:val="single"/>
        </w:rPr>
        <w:t>Board members:</w:t>
      </w:r>
      <w:r w:rsidRPr="00DB522F">
        <w:rPr>
          <w:rFonts w:asciiTheme="minorHAnsi" w:hAnsiTheme="minorHAnsi" w:cstheme="minorHAnsi"/>
        </w:rPr>
        <w:t xml:space="preserve"> Andy Cook (</w:t>
      </w:r>
      <w:r w:rsidR="00095941" w:rsidRPr="00DB522F">
        <w:rPr>
          <w:rFonts w:asciiTheme="minorHAnsi" w:hAnsiTheme="minorHAnsi" w:cstheme="minorHAnsi"/>
        </w:rPr>
        <w:t>M</w:t>
      </w:r>
      <w:r w:rsidRPr="00DB522F">
        <w:rPr>
          <w:rFonts w:asciiTheme="minorHAnsi" w:hAnsiTheme="minorHAnsi" w:cstheme="minorHAnsi"/>
        </w:rPr>
        <w:t xml:space="preserve">embership), </w:t>
      </w:r>
      <w:r w:rsidR="00117F3E" w:rsidRPr="00DB522F">
        <w:rPr>
          <w:rFonts w:asciiTheme="minorHAnsi" w:hAnsiTheme="minorHAnsi" w:cstheme="minorHAnsi"/>
        </w:rPr>
        <w:t xml:space="preserve"> </w:t>
      </w:r>
      <w:r w:rsidRPr="00DB522F">
        <w:rPr>
          <w:rFonts w:asciiTheme="minorHAnsi" w:hAnsiTheme="minorHAnsi" w:cstheme="minorHAnsi"/>
        </w:rPr>
        <w:t xml:space="preserve"> </w:t>
      </w:r>
      <w:r w:rsidR="00842A56" w:rsidRPr="00DB522F">
        <w:rPr>
          <w:rFonts w:asciiTheme="minorHAnsi" w:hAnsiTheme="minorHAnsi" w:cstheme="minorHAnsi"/>
        </w:rPr>
        <w:t xml:space="preserve">Jerry Davison (Acting Treasurer), Paul French, </w:t>
      </w:r>
      <w:r w:rsidR="00117F3E" w:rsidRPr="00DB522F">
        <w:rPr>
          <w:rFonts w:asciiTheme="minorHAnsi" w:hAnsiTheme="minorHAnsi" w:cstheme="minorHAnsi"/>
        </w:rPr>
        <w:t xml:space="preserve">Jude Jones </w:t>
      </w:r>
      <w:r w:rsidRPr="00DB522F">
        <w:rPr>
          <w:rFonts w:asciiTheme="minorHAnsi" w:hAnsiTheme="minorHAnsi" w:cstheme="minorHAnsi"/>
        </w:rPr>
        <w:t xml:space="preserve">(Vice Chair), Corony Edwards (Chair), </w:t>
      </w:r>
      <w:r w:rsidR="00117F3E" w:rsidRPr="00DB522F">
        <w:rPr>
          <w:rFonts w:asciiTheme="minorHAnsi" w:hAnsiTheme="minorHAnsi" w:cstheme="minorHAnsi"/>
        </w:rPr>
        <w:t>David Taylor, Jo Twelvetrees</w:t>
      </w:r>
    </w:p>
    <w:p w14:paraId="212F490F" w14:textId="45857848" w:rsidR="00FC0F81" w:rsidRPr="00DB522F" w:rsidRDefault="00FC0F81" w:rsidP="00D87283">
      <w:pPr>
        <w:spacing w:before="240" w:after="240"/>
        <w:ind w:right="-663" w:firstLine="7"/>
        <w:rPr>
          <w:rFonts w:asciiTheme="minorHAnsi" w:hAnsiTheme="minorHAnsi" w:cstheme="minorHAnsi"/>
          <w:color w:val="FF0000"/>
        </w:rPr>
      </w:pPr>
      <w:r w:rsidRPr="00DB522F">
        <w:rPr>
          <w:rFonts w:asciiTheme="minorHAnsi" w:hAnsiTheme="minorHAnsi" w:cstheme="minorHAnsi"/>
          <w:u w:val="single"/>
        </w:rPr>
        <w:t xml:space="preserve">Members: </w:t>
      </w:r>
      <w:r w:rsidRPr="00DB522F">
        <w:rPr>
          <w:rFonts w:asciiTheme="minorHAnsi" w:hAnsiTheme="minorHAnsi" w:cstheme="minorHAnsi"/>
        </w:rPr>
        <w:t xml:space="preserve"> </w:t>
      </w:r>
      <w:r w:rsidR="000E4BE8" w:rsidRPr="00DB522F">
        <w:rPr>
          <w:rFonts w:asciiTheme="minorHAnsi" w:hAnsiTheme="minorHAnsi" w:cstheme="minorHAnsi"/>
        </w:rPr>
        <w:t xml:space="preserve">Saul Ackroyd, </w:t>
      </w:r>
      <w:r w:rsidR="00117F3E" w:rsidRPr="00DB522F">
        <w:rPr>
          <w:rFonts w:asciiTheme="minorHAnsi" w:hAnsiTheme="minorHAnsi" w:cstheme="minorHAnsi"/>
        </w:rPr>
        <w:t xml:space="preserve">Tom Archer, </w:t>
      </w:r>
      <w:r w:rsidRPr="00DB522F">
        <w:rPr>
          <w:rFonts w:asciiTheme="minorHAnsi" w:hAnsiTheme="minorHAnsi" w:cstheme="minorHAnsi"/>
        </w:rPr>
        <w:t xml:space="preserve">Jill Arthur, </w:t>
      </w:r>
      <w:r w:rsidR="00117F3E" w:rsidRPr="00DB522F">
        <w:rPr>
          <w:rFonts w:asciiTheme="minorHAnsi" w:hAnsiTheme="minorHAnsi" w:cstheme="minorHAnsi"/>
        </w:rPr>
        <w:t xml:space="preserve"> </w:t>
      </w:r>
      <w:r w:rsidR="000E4BE8" w:rsidRPr="00DB522F">
        <w:rPr>
          <w:rFonts w:asciiTheme="minorHAnsi" w:hAnsiTheme="minorHAnsi" w:cstheme="minorHAnsi"/>
        </w:rPr>
        <w:t>Kim A</w:t>
      </w:r>
      <w:r w:rsidR="004B2A2D" w:rsidRPr="00DB522F">
        <w:rPr>
          <w:rFonts w:asciiTheme="minorHAnsi" w:hAnsiTheme="minorHAnsi" w:cstheme="minorHAnsi"/>
        </w:rPr>
        <w:t>u</w:t>
      </w:r>
      <w:r w:rsidR="000E4BE8" w:rsidRPr="00DB522F">
        <w:rPr>
          <w:rFonts w:asciiTheme="minorHAnsi" w:hAnsiTheme="minorHAnsi" w:cstheme="minorHAnsi"/>
        </w:rPr>
        <w:t>st</w:t>
      </w:r>
      <w:r w:rsidR="00842A56" w:rsidRPr="00DB522F">
        <w:rPr>
          <w:rFonts w:asciiTheme="minorHAnsi" w:hAnsiTheme="minorHAnsi" w:cstheme="minorHAnsi"/>
        </w:rPr>
        <w:t>on,</w:t>
      </w:r>
      <w:r w:rsidRPr="00DB522F">
        <w:rPr>
          <w:rFonts w:asciiTheme="minorHAnsi" w:hAnsiTheme="minorHAnsi" w:cstheme="minorHAnsi"/>
        </w:rPr>
        <w:t xml:space="preserve">  Audrey</w:t>
      </w:r>
      <w:r w:rsidR="000E4BE8" w:rsidRPr="00DB522F">
        <w:rPr>
          <w:rFonts w:asciiTheme="minorHAnsi" w:hAnsiTheme="minorHAnsi" w:cstheme="minorHAnsi"/>
        </w:rPr>
        <w:t xml:space="preserve"> </w:t>
      </w:r>
      <w:r w:rsidRPr="00DB522F">
        <w:rPr>
          <w:rFonts w:asciiTheme="minorHAnsi" w:hAnsiTheme="minorHAnsi" w:cstheme="minorHAnsi"/>
        </w:rPr>
        <w:t xml:space="preserve">Cowlard, </w:t>
      </w:r>
      <w:r w:rsidR="000E4BE8" w:rsidRPr="00DB522F">
        <w:rPr>
          <w:rFonts w:asciiTheme="minorHAnsi" w:hAnsiTheme="minorHAnsi" w:cstheme="minorHAnsi"/>
        </w:rPr>
        <w:t xml:space="preserve">Peter Cowlard, </w:t>
      </w:r>
      <w:r w:rsidR="00135E94" w:rsidRPr="00DB522F">
        <w:rPr>
          <w:rFonts w:asciiTheme="minorHAnsi" w:hAnsiTheme="minorHAnsi" w:cstheme="minorHAnsi"/>
        </w:rPr>
        <w:t>Jan</w:t>
      </w:r>
      <w:r w:rsidRPr="00DB522F">
        <w:rPr>
          <w:rFonts w:asciiTheme="minorHAnsi" w:hAnsiTheme="minorHAnsi" w:cstheme="minorHAnsi"/>
        </w:rPr>
        <w:t xml:space="preserve"> Deane, </w:t>
      </w:r>
      <w:r w:rsidR="00842A56" w:rsidRPr="00DB522F">
        <w:rPr>
          <w:rFonts w:asciiTheme="minorHAnsi" w:hAnsiTheme="minorHAnsi" w:cstheme="minorHAnsi"/>
        </w:rPr>
        <w:t>Tim</w:t>
      </w:r>
      <w:r w:rsidR="00117F3E" w:rsidRPr="00DB522F">
        <w:rPr>
          <w:rFonts w:asciiTheme="minorHAnsi" w:hAnsiTheme="minorHAnsi" w:cstheme="minorHAnsi"/>
        </w:rPr>
        <w:t xml:space="preserve"> Deane,</w:t>
      </w:r>
      <w:r w:rsidR="00842A56" w:rsidRPr="00DB522F">
        <w:rPr>
          <w:rFonts w:asciiTheme="minorHAnsi" w:hAnsiTheme="minorHAnsi" w:cstheme="minorHAnsi"/>
        </w:rPr>
        <w:t xml:space="preserve"> Delia Gilbert, Graham Read, </w:t>
      </w:r>
      <w:r w:rsidR="00117F3E" w:rsidRPr="00DB522F">
        <w:rPr>
          <w:rFonts w:asciiTheme="minorHAnsi" w:hAnsiTheme="minorHAnsi" w:cstheme="minorHAnsi"/>
        </w:rPr>
        <w:t xml:space="preserve"> </w:t>
      </w:r>
      <w:r w:rsidR="00842A56" w:rsidRPr="00DB522F">
        <w:rPr>
          <w:rFonts w:asciiTheme="minorHAnsi" w:hAnsiTheme="minorHAnsi" w:cstheme="minorHAnsi"/>
        </w:rPr>
        <w:t>Mark Whitehall.</w:t>
      </w:r>
      <w:r w:rsidR="00F27073" w:rsidRPr="00DB522F">
        <w:rPr>
          <w:rFonts w:asciiTheme="minorHAnsi" w:hAnsiTheme="minorHAnsi" w:cstheme="minorHAnsi"/>
        </w:rPr>
        <w:t xml:space="preserve"> </w:t>
      </w:r>
      <w:r w:rsidR="00F27073" w:rsidRPr="00DB522F">
        <w:rPr>
          <w:rFonts w:asciiTheme="minorHAnsi" w:hAnsiTheme="minorHAnsi" w:cstheme="minorHAnsi"/>
          <w:color w:val="FF0000"/>
        </w:rPr>
        <w:t xml:space="preserve"> </w:t>
      </w:r>
    </w:p>
    <w:p w14:paraId="0015D405" w14:textId="6400AF3A" w:rsidR="00012814" w:rsidRPr="00DB522F" w:rsidRDefault="00FC0F81" w:rsidP="00F27073">
      <w:pPr>
        <w:spacing w:before="240" w:after="240"/>
        <w:ind w:left="-567" w:right="-663" w:hanging="11"/>
        <w:rPr>
          <w:rFonts w:asciiTheme="minorHAnsi" w:hAnsiTheme="minorHAnsi" w:cstheme="minorHAnsi"/>
          <w:color w:val="EE0000"/>
        </w:rPr>
      </w:pPr>
      <w:r w:rsidRPr="00DB522F">
        <w:rPr>
          <w:rFonts w:asciiTheme="minorHAnsi" w:hAnsiTheme="minorHAnsi" w:cstheme="minorHAnsi"/>
          <w:u w:val="single"/>
        </w:rPr>
        <w:tab/>
      </w:r>
      <w:r w:rsidRPr="00DB522F">
        <w:rPr>
          <w:rFonts w:asciiTheme="minorHAnsi" w:hAnsiTheme="minorHAnsi" w:cstheme="minorHAnsi"/>
        </w:rPr>
        <w:tab/>
      </w:r>
      <w:r w:rsidRPr="00DB522F">
        <w:rPr>
          <w:rFonts w:asciiTheme="minorHAnsi" w:hAnsiTheme="minorHAnsi" w:cstheme="minorHAnsi"/>
          <w:u w:val="single"/>
        </w:rPr>
        <w:t>Others present</w:t>
      </w:r>
      <w:r w:rsidRPr="00DB522F">
        <w:rPr>
          <w:rFonts w:asciiTheme="minorHAnsi" w:hAnsiTheme="minorHAnsi" w:cstheme="minorHAnsi"/>
        </w:rPr>
        <w:t xml:space="preserve">: </w:t>
      </w:r>
      <w:r w:rsidR="001D3E12" w:rsidRPr="00DB522F">
        <w:rPr>
          <w:rFonts w:asciiTheme="minorHAnsi" w:hAnsiTheme="minorHAnsi" w:cstheme="minorHAnsi"/>
        </w:rPr>
        <w:t xml:space="preserve"> </w:t>
      </w:r>
      <w:r w:rsidR="005844AF" w:rsidRPr="00DB522F">
        <w:rPr>
          <w:rFonts w:asciiTheme="minorHAnsi" w:hAnsiTheme="minorHAnsi" w:cstheme="minorHAnsi"/>
        </w:rPr>
        <w:t>Dan Rocket</w:t>
      </w:r>
      <w:r w:rsidR="0081396A" w:rsidRPr="00DB522F">
        <w:rPr>
          <w:rFonts w:asciiTheme="minorHAnsi" w:hAnsiTheme="minorHAnsi" w:cstheme="minorHAnsi"/>
        </w:rPr>
        <w:t>t</w:t>
      </w:r>
    </w:p>
    <w:p w14:paraId="607366BB" w14:textId="77777777" w:rsidR="00012814" w:rsidRPr="00DB522F" w:rsidRDefault="00012814" w:rsidP="00012814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  <w:b/>
          <w:bCs/>
        </w:rPr>
        <w:t>Welcome, introductions and apologies</w:t>
      </w:r>
    </w:p>
    <w:p w14:paraId="7D06CB16" w14:textId="5874BB66" w:rsidR="009A2579" w:rsidRPr="00DB522F" w:rsidRDefault="009A2579" w:rsidP="009A2579">
      <w:pPr>
        <w:ind w:left="36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Corony Edwards welcomed members </w:t>
      </w:r>
      <w:r w:rsidR="00FE4487" w:rsidRPr="00DB522F">
        <w:rPr>
          <w:rFonts w:asciiTheme="minorHAnsi" w:hAnsiTheme="minorHAnsi" w:cstheme="minorHAnsi"/>
        </w:rPr>
        <w:t>and non-mem</w:t>
      </w:r>
      <w:r w:rsidR="00095941" w:rsidRPr="00DB522F">
        <w:rPr>
          <w:rFonts w:asciiTheme="minorHAnsi" w:hAnsiTheme="minorHAnsi" w:cstheme="minorHAnsi"/>
        </w:rPr>
        <w:t>bers</w:t>
      </w:r>
      <w:r w:rsidR="008417FA" w:rsidRPr="00DB522F">
        <w:rPr>
          <w:rFonts w:asciiTheme="minorHAnsi" w:hAnsiTheme="minorHAnsi" w:cstheme="minorHAnsi"/>
        </w:rPr>
        <w:t xml:space="preserve"> </w:t>
      </w:r>
      <w:r w:rsidRPr="00DB522F">
        <w:rPr>
          <w:rFonts w:asciiTheme="minorHAnsi" w:hAnsiTheme="minorHAnsi" w:cstheme="minorHAnsi"/>
        </w:rPr>
        <w:t>present.</w:t>
      </w:r>
    </w:p>
    <w:p w14:paraId="17C0DF4B" w14:textId="1926EB76" w:rsidR="00135E94" w:rsidRPr="00DB522F" w:rsidRDefault="009A2579" w:rsidP="0081396A">
      <w:pPr>
        <w:spacing w:after="120"/>
        <w:ind w:left="357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Apologies were received from </w:t>
      </w:r>
      <w:r w:rsidR="00D34434" w:rsidRPr="00DB522F">
        <w:rPr>
          <w:rFonts w:asciiTheme="minorHAnsi" w:hAnsiTheme="minorHAnsi" w:cstheme="minorHAnsi"/>
        </w:rPr>
        <w:t xml:space="preserve"> </w:t>
      </w:r>
      <w:r w:rsidRPr="00DB522F">
        <w:rPr>
          <w:rFonts w:asciiTheme="minorHAnsi" w:hAnsiTheme="minorHAnsi" w:cstheme="minorHAnsi"/>
        </w:rPr>
        <w:t xml:space="preserve"> </w:t>
      </w:r>
      <w:r w:rsidR="001D3E12" w:rsidRPr="00DB522F">
        <w:rPr>
          <w:rFonts w:asciiTheme="minorHAnsi" w:hAnsiTheme="minorHAnsi" w:cstheme="minorHAnsi"/>
        </w:rPr>
        <w:t xml:space="preserve">Maggie Bonnell, </w:t>
      </w:r>
      <w:r w:rsidRPr="00DB522F">
        <w:rPr>
          <w:rFonts w:asciiTheme="minorHAnsi" w:hAnsiTheme="minorHAnsi" w:cstheme="minorHAnsi"/>
        </w:rPr>
        <w:t xml:space="preserve">Philip Arthur, </w:t>
      </w:r>
      <w:r w:rsidR="00A873AD" w:rsidRPr="00DB522F">
        <w:rPr>
          <w:rFonts w:asciiTheme="minorHAnsi" w:hAnsiTheme="minorHAnsi" w:cstheme="minorHAnsi"/>
        </w:rPr>
        <w:t xml:space="preserve"> Jeston Brightmor</w:t>
      </w:r>
      <w:r w:rsidR="005844AF" w:rsidRPr="00DB522F">
        <w:rPr>
          <w:rFonts w:asciiTheme="minorHAnsi" w:hAnsiTheme="minorHAnsi" w:cstheme="minorHAnsi"/>
        </w:rPr>
        <w:t>e</w:t>
      </w:r>
      <w:r w:rsidR="00A873AD" w:rsidRPr="00DB522F">
        <w:rPr>
          <w:rFonts w:asciiTheme="minorHAnsi" w:hAnsiTheme="minorHAnsi" w:cstheme="minorHAnsi"/>
        </w:rPr>
        <w:t>-Armo</w:t>
      </w:r>
      <w:r w:rsidR="005844AF" w:rsidRPr="00DB522F">
        <w:rPr>
          <w:rFonts w:asciiTheme="minorHAnsi" w:hAnsiTheme="minorHAnsi" w:cstheme="minorHAnsi"/>
        </w:rPr>
        <w:t>u</w:t>
      </w:r>
      <w:r w:rsidR="00A873AD" w:rsidRPr="00DB522F">
        <w:rPr>
          <w:rFonts w:asciiTheme="minorHAnsi" w:hAnsiTheme="minorHAnsi" w:cstheme="minorHAnsi"/>
        </w:rPr>
        <w:t xml:space="preserve">r, </w:t>
      </w:r>
      <w:r w:rsidR="001D3E12" w:rsidRPr="00DB522F">
        <w:rPr>
          <w:rFonts w:asciiTheme="minorHAnsi" w:hAnsiTheme="minorHAnsi" w:cstheme="minorHAnsi"/>
        </w:rPr>
        <w:t xml:space="preserve"> </w:t>
      </w:r>
      <w:r w:rsidR="00A873AD" w:rsidRPr="00DB522F">
        <w:rPr>
          <w:rFonts w:asciiTheme="minorHAnsi" w:hAnsiTheme="minorHAnsi" w:cstheme="minorHAnsi"/>
        </w:rPr>
        <w:t>Br</w:t>
      </w:r>
      <w:r w:rsidR="00254234" w:rsidRPr="00DB522F">
        <w:rPr>
          <w:rFonts w:asciiTheme="minorHAnsi" w:hAnsiTheme="minorHAnsi" w:cstheme="minorHAnsi"/>
        </w:rPr>
        <w:t>i</w:t>
      </w:r>
      <w:r w:rsidR="00A873AD" w:rsidRPr="00DB522F">
        <w:rPr>
          <w:rFonts w:asciiTheme="minorHAnsi" w:hAnsiTheme="minorHAnsi" w:cstheme="minorHAnsi"/>
        </w:rPr>
        <w:t xml:space="preserve">ony Falch, </w:t>
      </w:r>
      <w:r w:rsidR="001D3E12" w:rsidRPr="00DB522F">
        <w:rPr>
          <w:rFonts w:asciiTheme="minorHAnsi" w:hAnsiTheme="minorHAnsi" w:cstheme="minorHAnsi"/>
        </w:rPr>
        <w:t xml:space="preserve"> </w:t>
      </w:r>
      <w:r w:rsidR="00A873AD" w:rsidRPr="00DB522F">
        <w:rPr>
          <w:rFonts w:asciiTheme="minorHAnsi" w:hAnsiTheme="minorHAnsi" w:cstheme="minorHAnsi"/>
        </w:rPr>
        <w:t xml:space="preserve"> </w:t>
      </w:r>
      <w:r w:rsidR="00FE4487" w:rsidRPr="00DB522F">
        <w:rPr>
          <w:rFonts w:asciiTheme="minorHAnsi" w:hAnsiTheme="minorHAnsi" w:cstheme="minorHAnsi"/>
        </w:rPr>
        <w:t xml:space="preserve">Rev. </w:t>
      </w:r>
      <w:r w:rsidR="00015B48" w:rsidRPr="00DB522F">
        <w:rPr>
          <w:rFonts w:asciiTheme="minorHAnsi" w:hAnsiTheme="minorHAnsi" w:cstheme="minorHAnsi"/>
        </w:rPr>
        <w:t xml:space="preserve">Ruth Frampton, </w:t>
      </w:r>
      <w:r w:rsidR="001D3E12" w:rsidRPr="00DB522F">
        <w:rPr>
          <w:rFonts w:asciiTheme="minorHAnsi" w:hAnsiTheme="minorHAnsi" w:cstheme="minorHAnsi"/>
        </w:rPr>
        <w:t xml:space="preserve"> Tim Dickens, Jasmine Hills,  Graham Thompson</w:t>
      </w:r>
      <w:r w:rsidR="005A2797">
        <w:rPr>
          <w:rFonts w:asciiTheme="minorHAnsi" w:hAnsiTheme="minorHAnsi" w:cstheme="minorHAnsi"/>
        </w:rPr>
        <w:t xml:space="preserve">, </w:t>
      </w:r>
      <w:r w:rsidR="005A2797">
        <w:rPr>
          <w:rFonts w:asciiTheme="minorHAnsi" w:hAnsiTheme="minorHAnsi" w:cstheme="minorHAnsi"/>
          <w:color w:val="EE0000"/>
        </w:rPr>
        <w:t>Lyn Sewell</w:t>
      </w:r>
      <w:r w:rsidR="001D3E12" w:rsidRPr="00DB522F">
        <w:rPr>
          <w:rFonts w:asciiTheme="minorHAnsi" w:hAnsiTheme="minorHAnsi" w:cstheme="minorHAnsi"/>
        </w:rPr>
        <w:t>.</w:t>
      </w:r>
    </w:p>
    <w:p w14:paraId="759D1021" w14:textId="1A06645A" w:rsidR="005844AF" w:rsidRPr="00DB522F" w:rsidRDefault="005844AF" w:rsidP="009A2579">
      <w:pPr>
        <w:ind w:left="360"/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</w:rPr>
        <w:t>Proxy voting instructions were received from Maggie Bonnell, Jasmine Hills, Jeston Brightmore-Armour</w:t>
      </w:r>
      <w:r w:rsidR="00533649">
        <w:rPr>
          <w:rFonts w:asciiTheme="minorHAnsi" w:hAnsiTheme="minorHAnsi" w:cstheme="minorHAnsi"/>
        </w:rPr>
        <w:t xml:space="preserve">, </w:t>
      </w:r>
      <w:r w:rsidR="00533649">
        <w:rPr>
          <w:rFonts w:asciiTheme="minorHAnsi" w:hAnsiTheme="minorHAnsi" w:cstheme="minorHAnsi"/>
          <w:color w:val="EE0000"/>
        </w:rPr>
        <w:t>Lyn Sewell</w:t>
      </w:r>
      <w:r w:rsidRPr="00DB522F">
        <w:rPr>
          <w:rFonts w:asciiTheme="minorHAnsi" w:hAnsiTheme="minorHAnsi" w:cstheme="minorHAnsi"/>
        </w:rPr>
        <w:t xml:space="preserve"> and Ruth Frampton.</w:t>
      </w:r>
    </w:p>
    <w:p w14:paraId="46390680" w14:textId="77777777" w:rsidR="00012814" w:rsidRPr="00DB522F" w:rsidRDefault="00012814" w:rsidP="00012814">
      <w:pPr>
        <w:rPr>
          <w:rFonts w:asciiTheme="minorHAnsi" w:hAnsiTheme="minorHAnsi" w:cstheme="minorHAnsi"/>
        </w:rPr>
      </w:pPr>
    </w:p>
    <w:p w14:paraId="14BB3990" w14:textId="6E892246" w:rsidR="00012814" w:rsidRPr="00DB522F" w:rsidRDefault="00012814" w:rsidP="00012814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  <w:b/>
          <w:bCs/>
        </w:rPr>
        <w:t xml:space="preserve">Minutes of the Annual General Meeting of </w:t>
      </w:r>
      <w:r w:rsidR="001D3E12" w:rsidRPr="00DB522F">
        <w:rPr>
          <w:rFonts w:asciiTheme="minorHAnsi" w:hAnsiTheme="minorHAnsi" w:cstheme="minorHAnsi"/>
          <w:b/>
          <w:bCs/>
        </w:rPr>
        <w:t>12</w:t>
      </w:r>
      <w:r w:rsidRPr="00DB522F">
        <w:rPr>
          <w:rFonts w:asciiTheme="minorHAnsi" w:hAnsiTheme="minorHAnsi" w:cstheme="minorHAnsi"/>
          <w:b/>
          <w:bCs/>
          <w:vertAlign w:val="superscript"/>
        </w:rPr>
        <w:t>th</w:t>
      </w:r>
      <w:r w:rsidRPr="00DB522F">
        <w:rPr>
          <w:rFonts w:asciiTheme="minorHAnsi" w:hAnsiTheme="minorHAnsi" w:cstheme="minorHAnsi"/>
          <w:b/>
          <w:bCs/>
        </w:rPr>
        <w:t xml:space="preserve"> September 202</w:t>
      </w:r>
      <w:r w:rsidR="001D3E12" w:rsidRPr="00DB522F">
        <w:rPr>
          <w:rFonts w:asciiTheme="minorHAnsi" w:hAnsiTheme="minorHAnsi" w:cstheme="minorHAnsi"/>
          <w:b/>
          <w:bCs/>
        </w:rPr>
        <w:t>4</w:t>
      </w:r>
    </w:p>
    <w:p w14:paraId="59429701" w14:textId="229F52DD" w:rsidR="009A2579" w:rsidRPr="00DB522F" w:rsidRDefault="009A2579" w:rsidP="009A2579">
      <w:pPr>
        <w:ind w:left="36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Acceptance of the minutes </w:t>
      </w:r>
      <w:r w:rsidR="00B94124" w:rsidRPr="00DB522F">
        <w:rPr>
          <w:rFonts w:asciiTheme="minorHAnsi" w:hAnsiTheme="minorHAnsi" w:cstheme="minorHAnsi"/>
        </w:rPr>
        <w:t xml:space="preserve">as an accurate record </w:t>
      </w:r>
      <w:r w:rsidRPr="00DB522F">
        <w:rPr>
          <w:rFonts w:asciiTheme="minorHAnsi" w:hAnsiTheme="minorHAnsi" w:cstheme="minorHAnsi"/>
        </w:rPr>
        <w:t xml:space="preserve">of the </w:t>
      </w:r>
      <w:r w:rsidR="00B94124" w:rsidRPr="00DB522F">
        <w:rPr>
          <w:rFonts w:asciiTheme="minorHAnsi" w:hAnsiTheme="minorHAnsi" w:cstheme="minorHAnsi"/>
        </w:rPr>
        <w:t>2</w:t>
      </w:r>
      <w:r w:rsidRPr="00DB522F">
        <w:rPr>
          <w:rFonts w:asciiTheme="minorHAnsi" w:hAnsiTheme="minorHAnsi" w:cstheme="minorHAnsi"/>
        </w:rPr>
        <w:t>02</w:t>
      </w:r>
      <w:r w:rsidR="001D3E12" w:rsidRPr="00DB522F">
        <w:rPr>
          <w:rFonts w:asciiTheme="minorHAnsi" w:hAnsiTheme="minorHAnsi" w:cstheme="minorHAnsi"/>
        </w:rPr>
        <w:t>4</w:t>
      </w:r>
      <w:r w:rsidRPr="00DB522F">
        <w:rPr>
          <w:rFonts w:asciiTheme="minorHAnsi" w:hAnsiTheme="minorHAnsi" w:cstheme="minorHAnsi"/>
        </w:rPr>
        <w:t xml:space="preserve"> AGM</w:t>
      </w:r>
      <w:r w:rsidR="00B94124" w:rsidRPr="00DB522F">
        <w:rPr>
          <w:rFonts w:asciiTheme="minorHAnsi" w:hAnsiTheme="minorHAnsi" w:cstheme="minorHAnsi"/>
        </w:rPr>
        <w:t xml:space="preserve"> was proposed by </w:t>
      </w:r>
      <w:r w:rsidR="001D3E12" w:rsidRPr="00DB522F">
        <w:rPr>
          <w:rFonts w:asciiTheme="minorHAnsi" w:hAnsiTheme="minorHAnsi" w:cstheme="minorHAnsi"/>
        </w:rPr>
        <w:t>Saul Ackroyd</w:t>
      </w:r>
      <w:r w:rsidR="00B94124" w:rsidRPr="00DB522F">
        <w:rPr>
          <w:rFonts w:asciiTheme="minorHAnsi" w:hAnsiTheme="minorHAnsi" w:cstheme="minorHAnsi"/>
        </w:rPr>
        <w:t xml:space="preserve"> seconded by </w:t>
      </w:r>
      <w:r w:rsidR="001D3E12" w:rsidRPr="00DB522F">
        <w:rPr>
          <w:rFonts w:asciiTheme="minorHAnsi" w:hAnsiTheme="minorHAnsi" w:cstheme="minorHAnsi"/>
        </w:rPr>
        <w:t xml:space="preserve">Jan Deane </w:t>
      </w:r>
      <w:r w:rsidR="00B94124" w:rsidRPr="00DB522F">
        <w:rPr>
          <w:rFonts w:asciiTheme="minorHAnsi" w:hAnsiTheme="minorHAnsi" w:cstheme="minorHAnsi"/>
        </w:rPr>
        <w:t xml:space="preserve"> and unanimously approved.</w:t>
      </w:r>
    </w:p>
    <w:p w14:paraId="6D9C13B7" w14:textId="77777777" w:rsidR="00012814" w:rsidRPr="00DB522F" w:rsidRDefault="00012814" w:rsidP="00012814">
      <w:pPr>
        <w:pStyle w:val="ListParagraph"/>
        <w:rPr>
          <w:rFonts w:asciiTheme="minorHAnsi" w:hAnsiTheme="minorHAnsi" w:cstheme="minorHAnsi"/>
        </w:rPr>
      </w:pPr>
    </w:p>
    <w:p w14:paraId="17AD3B7C" w14:textId="77777777" w:rsidR="00012814" w:rsidRPr="00DB522F" w:rsidRDefault="00012814" w:rsidP="00012814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  <w:b/>
          <w:bCs/>
        </w:rPr>
        <w:t>Matters arising from the minutes</w:t>
      </w:r>
    </w:p>
    <w:p w14:paraId="1B6CD998" w14:textId="2169322F" w:rsidR="00012814" w:rsidRPr="00DB522F" w:rsidRDefault="00A873AD" w:rsidP="007F48B5">
      <w:pPr>
        <w:spacing w:after="240"/>
        <w:ind w:left="36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There were no matters arising.</w:t>
      </w:r>
    </w:p>
    <w:p w14:paraId="39E464AD" w14:textId="23A59219" w:rsidR="00012814" w:rsidRPr="00DB522F" w:rsidRDefault="006F3F6B" w:rsidP="00012814">
      <w:pPr>
        <w:numPr>
          <w:ilvl w:val="0"/>
          <w:numId w:val="1"/>
        </w:numPr>
        <w:tabs>
          <w:tab w:val="num" w:pos="180"/>
        </w:tabs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  <w:b/>
          <w:bCs/>
        </w:rPr>
        <w:t>Directors</w:t>
      </w:r>
      <w:r w:rsidR="005844AF" w:rsidRPr="00DB522F">
        <w:rPr>
          <w:rFonts w:asciiTheme="minorHAnsi" w:hAnsiTheme="minorHAnsi" w:cstheme="minorHAnsi"/>
          <w:b/>
          <w:bCs/>
        </w:rPr>
        <w:t>’</w:t>
      </w:r>
      <w:r w:rsidR="00012814" w:rsidRPr="00DB522F">
        <w:rPr>
          <w:rFonts w:asciiTheme="minorHAnsi" w:hAnsiTheme="minorHAnsi" w:cstheme="minorHAnsi"/>
          <w:b/>
          <w:bCs/>
        </w:rPr>
        <w:t xml:space="preserve"> Report on the work of Christow Community Land Trust over the past year</w:t>
      </w:r>
      <w:r w:rsidR="00AC64B9" w:rsidRPr="00DB522F">
        <w:rPr>
          <w:rFonts w:asciiTheme="minorHAnsi" w:hAnsiTheme="minorHAnsi" w:cstheme="minorHAnsi"/>
          <w:b/>
          <w:bCs/>
        </w:rPr>
        <w:t>.</w:t>
      </w:r>
      <w:r w:rsidR="007F48B5" w:rsidRPr="00DB522F">
        <w:rPr>
          <w:rFonts w:asciiTheme="minorHAnsi" w:hAnsiTheme="minorHAnsi" w:cstheme="minorHAnsi"/>
          <w:b/>
          <w:bCs/>
        </w:rPr>
        <w:t xml:space="preserve"> </w:t>
      </w:r>
    </w:p>
    <w:p w14:paraId="2DCD4EE0" w14:textId="70AFEA88" w:rsidR="006F3F6B" w:rsidRPr="00DB522F" w:rsidRDefault="005844AF" w:rsidP="006F3F6B">
      <w:pPr>
        <w:ind w:left="36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The Directors’ Report is included in the Annual Report that was </w:t>
      </w:r>
      <w:r w:rsidR="0081396A" w:rsidRPr="00DB522F">
        <w:rPr>
          <w:rFonts w:asciiTheme="minorHAnsi" w:hAnsiTheme="minorHAnsi" w:cstheme="minorHAnsi"/>
        </w:rPr>
        <w:t>circulated</w:t>
      </w:r>
      <w:r w:rsidRPr="00DB522F">
        <w:rPr>
          <w:rFonts w:asciiTheme="minorHAnsi" w:hAnsiTheme="minorHAnsi" w:cstheme="minorHAnsi"/>
        </w:rPr>
        <w:t xml:space="preserve"> with the meeting agenda. An updated version will be circulated to members once the auditor’s report has been inserted.</w:t>
      </w:r>
    </w:p>
    <w:p w14:paraId="28A249B2" w14:textId="77777777" w:rsidR="00AC64B9" w:rsidRPr="00DB522F" w:rsidRDefault="00AC64B9" w:rsidP="00AC64B9">
      <w:pPr>
        <w:ind w:left="360"/>
        <w:rPr>
          <w:rFonts w:asciiTheme="minorHAnsi" w:hAnsiTheme="minorHAnsi" w:cstheme="minorHAnsi"/>
          <w:b/>
          <w:bCs/>
        </w:rPr>
      </w:pPr>
    </w:p>
    <w:p w14:paraId="7F66A6C9" w14:textId="21E29ECD" w:rsidR="00AD1343" w:rsidRPr="00DB522F" w:rsidRDefault="00012814" w:rsidP="00012814">
      <w:pPr>
        <w:numPr>
          <w:ilvl w:val="0"/>
          <w:numId w:val="1"/>
        </w:numPr>
        <w:tabs>
          <w:tab w:val="num" w:pos="180"/>
        </w:tabs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  <w:b/>
          <w:bCs/>
        </w:rPr>
        <w:t>Presentation of accounts</w:t>
      </w:r>
      <w:r w:rsidR="00AC64B9" w:rsidRPr="00DB522F">
        <w:rPr>
          <w:rFonts w:asciiTheme="minorHAnsi" w:hAnsiTheme="minorHAnsi" w:cstheme="minorHAnsi"/>
          <w:b/>
          <w:bCs/>
        </w:rPr>
        <w:t xml:space="preserve"> </w:t>
      </w:r>
      <w:r w:rsidRPr="00DB522F">
        <w:rPr>
          <w:rFonts w:asciiTheme="minorHAnsi" w:hAnsiTheme="minorHAnsi" w:cstheme="minorHAnsi"/>
          <w:b/>
          <w:bCs/>
        </w:rPr>
        <w:t xml:space="preserve">and proposal </w:t>
      </w:r>
      <w:r w:rsidR="006F3F6B" w:rsidRPr="00DB522F">
        <w:rPr>
          <w:rFonts w:asciiTheme="minorHAnsi" w:hAnsiTheme="minorHAnsi" w:cstheme="minorHAnsi"/>
          <w:b/>
          <w:bCs/>
        </w:rPr>
        <w:t>to appoint an auditor.</w:t>
      </w:r>
    </w:p>
    <w:p w14:paraId="5C78A791" w14:textId="4844342F" w:rsidR="005844AF" w:rsidRPr="00DB522F" w:rsidRDefault="005844AF" w:rsidP="00DB522F">
      <w:pPr>
        <w:pStyle w:val="ListParagraph"/>
        <w:spacing w:after="120"/>
        <w:ind w:left="357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The Annual Accounts for the year ending 31</w:t>
      </w:r>
      <w:r w:rsidRPr="00DB522F">
        <w:rPr>
          <w:rFonts w:asciiTheme="minorHAnsi" w:hAnsiTheme="minorHAnsi" w:cstheme="minorHAnsi"/>
          <w:vertAlign w:val="superscript"/>
        </w:rPr>
        <w:t>st</w:t>
      </w:r>
      <w:r w:rsidRPr="00DB522F">
        <w:rPr>
          <w:rFonts w:asciiTheme="minorHAnsi" w:hAnsiTheme="minorHAnsi" w:cstheme="minorHAnsi"/>
        </w:rPr>
        <w:t xml:space="preserve"> July 2025 are included in the Annual Report that was </w:t>
      </w:r>
      <w:r w:rsidR="0081396A" w:rsidRPr="00DB522F">
        <w:rPr>
          <w:rFonts w:asciiTheme="minorHAnsi" w:hAnsiTheme="minorHAnsi" w:cstheme="minorHAnsi"/>
        </w:rPr>
        <w:t>circulated</w:t>
      </w:r>
      <w:r w:rsidRPr="00DB522F">
        <w:rPr>
          <w:rFonts w:asciiTheme="minorHAnsi" w:hAnsiTheme="minorHAnsi" w:cstheme="minorHAnsi"/>
        </w:rPr>
        <w:t xml:space="preserve"> with the meeting agenda. An updated version will be circulated to members once the auditor’s report has been inserted.</w:t>
      </w:r>
    </w:p>
    <w:p w14:paraId="3070B59E" w14:textId="67FF9982" w:rsidR="00DB522F" w:rsidRPr="00DB522F" w:rsidRDefault="00156C85" w:rsidP="00DB522F">
      <w:pPr>
        <w:ind w:left="36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Approval in principle</w:t>
      </w:r>
      <w:r w:rsidR="005844AF" w:rsidRPr="00DB522F">
        <w:rPr>
          <w:rFonts w:asciiTheme="minorHAnsi" w:hAnsiTheme="minorHAnsi" w:cstheme="minorHAnsi"/>
        </w:rPr>
        <w:t xml:space="preserve"> for the Board of Directors</w:t>
      </w:r>
      <w:r w:rsidRPr="00DB522F">
        <w:rPr>
          <w:rFonts w:asciiTheme="minorHAnsi" w:hAnsiTheme="minorHAnsi" w:cstheme="minorHAnsi"/>
        </w:rPr>
        <w:t xml:space="preserve"> to appoint an auditor</w:t>
      </w:r>
      <w:r w:rsidRPr="00DB522F">
        <w:rPr>
          <w:rFonts w:asciiTheme="minorHAnsi" w:hAnsiTheme="minorHAnsi" w:cstheme="minorHAnsi"/>
          <w:b/>
          <w:bCs/>
        </w:rPr>
        <w:t xml:space="preserve"> </w:t>
      </w:r>
      <w:r w:rsidRPr="00DB522F">
        <w:rPr>
          <w:rFonts w:asciiTheme="minorHAnsi" w:hAnsiTheme="minorHAnsi" w:cstheme="minorHAnsi"/>
        </w:rPr>
        <w:t xml:space="preserve">was </w:t>
      </w:r>
      <w:r w:rsidR="00DB522F" w:rsidRPr="00DB522F">
        <w:rPr>
          <w:rFonts w:asciiTheme="minorHAnsi" w:hAnsiTheme="minorHAnsi" w:cstheme="minorHAnsi"/>
        </w:rPr>
        <w:t>p</w:t>
      </w:r>
      <w:r w:rsidRPr="00DB522F">
        <w:rPr>
          <w:rFonts w:asciiTheme="minorHAnsi" w:hAnsiTheme="minorHAnsi" w:cstheme="minorHAnsi"/>
        </w:rPr>
        <w:t>roposed by Corony Edwards, seconded by Tom Archer</w:t>
      </w:r>
      <w:r w:rsidR="009C6753" w:rsidRPr="00DB522F">
        <w:rPr>
          <w:rFonts w:asciiTheme="minorHAnsi" w:hAnsiTheme="minorHAnsi" w:cstheme="minorHAnsi"/>
        </w:rPr>
        <w:t xml:space="preserve"> and unanimously approved</w:t>
      </w:r>
      <w:r w:rsidRPr="00DB522F">
        <w:rPr>
          <w:rFonts w:asciiTheme="minorHAnsi" w:hAnsiTheme="minorHAnsi" w:cstheme="minorHAnsi"/>
        </w:rPr>
        <w:t>.</w:t>
      </w:r>
      <w:r w:rsidR="005844AF" w:rsidRPr="00DB522F">
        <w:rPr>
          <w:rFonts w:asciiTheme="minorHAnsi" w:hAnsiTheme="minorHAnsi" w:cstheme="minorHAnsi"/>
        </w:rPr>
        <w:t xml:space="preserve"> </w:t>
      </w:r>
    </w:p>
    <w:p w14:paraId="293423FC" w14:textId="77777777" w:rsidR="00DB522F" w:rsidRPr="00DB522F" w:rsidRDefault="00DB522F" w:rsidP="00DB522F">
      <w:pPr>
        <w:ind w:left="360"/>
        <w:rPr>
          <w:rFonts w:asciiTheme="minorHAnsi" w:hAnsiTheme="minorHAnsi" w:cstheme="minorHAnsi"/>
        </w:rPr>
      </w:pPr>
    </w:p>
    <w:p w14:paraId="461AB675" w14:textId="267AD85B" w:rsidR="006D0D9A" w:rsidRPr="00DB522F" w:rsidRDefault="00012814" w:rsidP="00DB52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  <w:b/>
          <w:bCs/>
        </w:rPr>
        <w:t>Questions from the floor</w:t>
      </w:r>
      <w:r w:rsidR="006F3F6B" w:rsidRPr="00DB522F">
        <w:rPr>
          <w:rFonts w:asciiTheme="minorHAnsi" w:hAnsiTheme="minorHAnsi" w:cstheme="minorHAnsi"/>
          <w:b/>
          <w:bCs/>
        </w:rPr>
        <w:t xml:space="preserve">.  </w:t>
      </w:r>
      <w:r w:rsidR="006F3F6B" w:rsidRPr="00DB522F">
        <w:rPr>
          <w:rFonts w:asciiTheme="minorHAnsi" w:hAnsiTheme="minorHAnsi" w:cstheme="minorHAnsi"/>
        </w:rPr>
        <w:t>There were no questions from the floor.</w:t>
      </w:r>
    </w:p>
    <w:p w14:paraId="70B1113C" w14:textId="77777777" w:rsidR="00012814" w:rsidRPr="00DB522F" w:rsidRDefault="00012814" w:rsidP="00012814">
      <w:pPr>
        <w:rPr>
          <w:rFonts w:asciiTheme="minorHAnsi" w:hAnsiTheme="minorHAnsi" w:cstheme="minorHAnsi"/>
          <w:b/>
          <w:bCs/>
        </w:rPr>
      </w:pPr>
    </w:p>
    <w:p w14:paraId="42663915" w14:textId="56494620" w:rsidR="00156C85" w:rsidRPr="00DB522F" w:rsidRDefault="00156C85" w:rsidP="00156C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  <w:b/>
          <w:bCs/>
        </w:rPr>
        <w:t>Approval of Directors</w:t>
      </w:r>
      <w:r w:rsidR="005844AF" w:rsidRPr="00DB522F">
        <w:rPr>
          <w:rFonts w:asciiTheme="minorHAnsi" w:hAnsiTheme="minorHAnsi" w:cstheme="minorHAnsi"/>
          <w:b/>
          <w:bCs/>
        </w:rPr>
        <w:t>’</w:t>
      </w:r>
      <w:r w:rsidRPr="00DB522F">
        <w:rPr>
          <w:rFonts w:asciiTheme="minorHAnsi" w:hAnsiTheme="minorHAnsi" w:cstheme="minorHAnsi"/>
          <w:b/>
          <w:bCs/>
        </w:rPr>
        <w:t xml:space="preserve"> Report &amp; Accounts  </w:t>
      </w:r>
      <w:r w:rsidRPr="00DB522F">
        <w:rPr>
          <w:rFonts w:asciiTheme="minorHAnsi" w:hAnsiTheme="minorHAnsi" w:cstheme="minorHAnsi"/>
        </w:rPr>
        <w:t xml:space="preserve"> was proposed by Tim Deane, seconded by Jill Arthur and unanimously approved.</w:t>
      </w:r>
    </w:p>
    <w:p w14:paraId="7AAE6746" w14:textId="097E3427" w:rsidR="006F3F6B" w:rsidRPr="00DB522F" w:rsidRDefault="00E230EC" w:rsidP="00012814">
      <w:pPr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</w:rPr>
        <w:t xml:space="preserve"> </w:t>
      </w:r>
    </w:p>
    <w:p w14:paraId="53EF24DB" w14:textId="54142393" w:rsidR="00012814" w:rsidRPr="00DB522F" w:rsidRDefault="00012814" w:rsidP="00012814">
      <w:pPr>
        <w:numPr>
          <w:ilvl w:val="0"/>
          <w:numId w:val="1"/>
        </w:numPr>
        <w:tabs>
          <w:tab w:val="num" w:pos="180"/>
        </w:tabs>
        <w:rPr>
          <w:rFonts w:asciiTheme="minorHAnsi" w:hAnsiTheme="minorHAnsi" w:cstheme="minorHAnsi"/>
          <w:b/>
          <w:bCs/>
        </w:rPr>
      </w:pPr>
      <w:r w:rsidRPr="00DB522F">
        <w:rPr>
          <w:rFonts w:asciiTheme="minorHAnsi" w:hAnsiTheme="minorHAnsi" w:cstheme="minorHAnsi"/>
          <w:b/>
          <w:bCs/>
        </w:rPr>
        <w:t xml:space="preserve">Election of Directors </w:t>
      </w:r>
      <w:r w:rsidR="00181A19" w:rsidRPr="00DB522F">
        <w:rPr>
          <w:rFonts w:asciiTheme="minorHAnsi" w:hAnsiTheme="minorHAnsi" w:cstheme="minorHAnsi"/>
          <w:b/>
          <w:bCs/>
        </w:rPr>
        <w:t xml:space="preserve"> </w:t>
      </w:r>
    </w:p>
    <w:p w14:paraId="1865BB5B" w14:textId="7B34C241" w:rsidR="00012814" w:rsidRPr="00DB522F" w:rsidRDefault="00E230EC" w:rsidP="00DB522F">
      <w:pPr>
        <w:spacing w:after="120"/>
        <w:ind w:left="357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Jo Twelvetrees is standing down and was thanked by the chair for her contribution during her term of office.   Two directors retiring by rotation were re-elected</w:t>
      </w:r>
      <w:r w:rsidR="003979A3" w:rsidRPr="00DB522F">
        <w:rPr>
          <w:rFonts w:asciiTheme="minorHAnsi" w:hAnsiTheme="minorHAnsi" w:cstheme="minorHAnsi"/>
        </w:rPr>
        <w:t xml:space="preserve"> :</w:t>
      </w:r>
      <w:r w:rsidRPr="00DB522F">
        <w:rPr>
          <w:rFonts w:asciiTheme="minorHAnsi" w:hAnsiTheme="minorHAnsi" w:cstheme="minorHAnsi"/>
        </w:rPr>
        <w:t>-</w:t>
      </w:r>
    </w:p>
    <w:p w14:paraId="35EA6199" w14:textId="73445798" w:rsidR="00E230EC" w:rsidRPr="00DB522F" w:rsidRDefault="00E230EC" w:rsidP="00DB522F">
      <w:pPr>
        <w:spacing w:after="120"/>
        <w:ind w:left="357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Corony Edwards </w:t>
      </w:r>
      <w:r w:rsidR="009C6753" w:rsidRPr="00DB522F">
        <w:rPr>
          <w:rFonts w:asciiTheme="minorHAnsi" w:hAnsiTheme="minorHAnsi" w:cstheme="minorHAnsi"/>
        </w:rPr>
        <w:t xml:space="preserve">was </w:t>
      </w:r>
      <w:r w:rsidRPr="00DB522F">
        <w:rPr>
          <w:rFonts w:asciiTheme="minorHAnsi" w:hAnsiTheme="minorHAnsi" w:cstheme="minorHAnsi"/>
        </w:rPr>
        <w:t xml:space="preserve">nominated by Jude </w:t>
      </w:r>
      <w:r w:rsidR="009C6753" w:rsidRPr="00DB522F">
        <w:rPr>
          <w:rFonts w:asciiTheme="minorHAnsi" w:hAnsiTheme="minorHAnsi" w:cstheme="minorHAnsi"/>
        </w:rPr>
        <w:t>J</w:t>
      </w:r>
      <w:r w:rsidRPr="00DB522F">
        <w:rPr>
          <w:rFonts w:asciiTheme="minorHAnsi" w:hAnsiTheme="minorHAnsi" w:cstheme="minorHAnsi"/>
        </w:rPr>
        <w:t>ones seconded by Maggie Bonnell.</w:t>
      </w:r>
    </w:p>
    <w:p w14:paraId="1551710D" w14:textId="6494E9F7" w:rsidR="00E230EC" w:rsidRPr="00DB522F" w:rsidRDefault="00E230EC" w:rsidP="00DB522F">
      <w:pPr>
        <w:spacing w:after="120"/>
        <w:ind w:left="357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Jude Jones </w:t>
      </w:r>
      <w:r w:rsidR="009C6753" w:rsidRPr="00DB522F">
        <w:rPr>
          <w:rFonts w:asciiTheme="minorHAnsi" w:hAnsiTheme="minorHAnsi" w:cstheme="minorHAnsi"/>
        </w:rPr>
        <w:t xml:space="preserve"> was </w:t>
      </w:r>
      <w:r w:rsidRPr="00DB522F">
        <w:rPr>
          <w:rFonts w:asciiTheme="minorHAnsi" w:hAnsiTheme="minorHAnsi" w:cstheme="minorHAnsi"/>
        </w:rPr>
        <w:t>nominated by Corony Edwards seconded by Maggie Bonnell</w:t>
      </w:r>
    </w:p>
    <w:p w14:paraId="4014BF65" w14:textId="3037A1DC" w:rsidR="003979A3" w:rsidRPr="00DB522F" w:rsidRDefault="003979A3" w:rsidP="00DB522F">
      <w:pPr>
        <w:spacing w:after="120"/>
        <w:ind w:left="357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Jerry Davison having been appointed by the Board in July 2025 was nominated by Corony Edwards and seconded by Maggie Bonnell</w:t>
      </w:r>
    </w:p>
    <w:p w14:paraId="2719FD61" w14:textId="4E972B9C" w:rsidR="009C6753" w:rsidRPr="00DB522F" w:rsidRDefault="009C6753" w:rsidP="00E230EC">
      <w:pPr>
        <w:ind w:left="36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All </w:t>
      </w:r>
      <w:r w:rsidR="005844AF" w:rsidRPr="00DB522F">
        <w:rPr>
          <w:rFonts w:asciiTheme="minorHAnsi" w:hAnsiTheme="minorHAnsi" w:cstheme="minorHAnsi"/>
        </w:rPr>
        <w:t xml:space="preserve">were elected </w:t>
      </w:r>
      <w:r w:rsidRPr="00DB522F">
        <w:rPr>
          <w:rFonts w:asciiTheme="minorHAnsi" w:hAnsiTheme="minorHAnsi" w:cstheme="minorHAnsi"/>
        </w:rPr>
        <w:t>with the unanimous approval of the meeting.</w:t>
      </w:r>
    </w:p>
    <w:p w14:paraId="206CD02B" w14:textId="77777777" w:rsidR="00E230EC" w:rsidRPr="00DB522F" w:rsidRDefault="00E230EC" w:rsidP="007935DD">
      <w:pPr>
        <w:rPr>
          <w:rFonts w:asciiTheme="minorHAnsi" w:hAnsiTheme="minorHAnsi" w:cstheme="minorHAnsi"/>
        </w:rPr>
      </w:pPr>
    </w:p>
    <w:p w14:paraId="005DD24A" w14:textId="4F55C87A" w:rsidR="002712FC" w:rsidRPr="00DB522F" w:rsidRDefault="0074418C" w:rsidP="00DB522F">
      <w:pPr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  <w:b/>
          <w:bCs/>
        </w:rPr>
        <w:tab/>
      </w:r>
      <w:r w:rsidR="003979A3" w:rsidRPr="00DB522F">
        <w:rPr>
          <w:rFonts w:asciiTheme="minorHAnsi" w:hAnsiTheme="minorHAnsi" w:cstheme="minorHAnsi"/>
        </w:rPr>
        <w:t xml:space="preserve"> The </w:t>
      </w:r>
      <w:r w:rsidR="00012814" w:rsidRPr="00DB522F">
        <w:rPr>
          <w:rFonts w:asciiTheme="minorHAnsi" w:hAnsiTheme="minorHAnsi" w:cstheme="minorHAnsi"/>
        </w:rPr>
        <w:t>Annual General Meeting</w:t>
      </w:r>
      <w:r w:rsidR="003979A3" w:rsidRPr="00DB522F">
        <w:rPr>
          <w:rFonts w:asciiTheme="minorHAnsi" w:hAnsiTheme="minorHAnsi" w:cstheme="minorHAnsi"/>
        </w:rPr>
        <w:t xml:space="preserve"> closed at 8.00</w:t>
      </w:r>
    </w:p>
    <w:p w14:paraId="2445CBDE" w14:textId="5214FAE5" w:rsidR="00012814" w:rsidRPr="00DB522F" w:rsidRDefault="003979A3" w:rsidP="00012814">
      <w:pPr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 </w:t>
      </w:r>
    </w:p>
    <w:p w14:paraId="1FF12935" w14:textId="77777777" w:rsidR="00AC64B9" w:rsidRPr="00DB522F" w:rsidRDefault="00AC64B9" w:rsidP="002E0047">
      <w:pPr>
        <w:pStyle w:val="ListParagraph"/>
        <w:ind w:left="1440"/>
        <w:rPr>
          <w:rFonts w:asciiTheme="minorHAnsi" w:hAnsiTheme="minorHAnsi" w:cstheme="minorHAnsi"/>
        </w:rPr>
      </w:pPr>
    </w:p>
    <w:p w14:paraId="24AABDA5" w14:textId="0DCF6E4A" w:rsidR="00012814" w:rsidRPr="00DB522F" w:rsidRDefault="00BA0AAC" w:rsidP="003979A3">
      <w:pPr>
        <w:pStyle w:val="ListParagraph"/>
        <w:ind w:left="2160" w:firstLine="72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…………………………</w:t>
      </w:r>
    </w:p>
    <w:p w14:paraId="0C16C09E" w14:textId="77777777" w:rsidR="007935DD" w:rsidRPr="00DB522F" w:rsidRDefault="007935DD" w:rsidP="00BA0AAC">
      <w:pPr>
        <w:pStyle w:val="ListParagraph"/>
        <w:ind w:left="1440"/>
        <w:jc w:val="center"/>
        <w:rPr>
          <w:rFonts w:asciiTheme="minorHAnsi" w:hAnsiTheme="minorHAnsi" w:cstheme="minorHAnsi"/>
        </w:rPr>
      </w:pPr>
    </w:p>
    <w:p w14:paraId="661CD03C" w14:textId="77777777" w:rsidR="007935DD" w:rsidRPr="00DB522F" w:rsidRDefault="007935DD" w:rsidP="00BA0AAC">
      <w:pPr>
        <w:pStyle w:val="ListParagraph"/>
        <w:ind w:left="1440"/>
        <w:jc w:val="center"/>
        <w:rPr>
          <w:rFonts w:asciiTheme="minorHAnsi" w:hAnsiTheme="minorHAnsi" w:cstheme="minorHAnsi"/>
        </w:rPr>
      </w:pPr>
    </w:p>
    <w:p w14:paraId="35262CEF" w14:textId="57FADA95" w:rsidR="00FE4487" w:rsidRPr="00DB522F" w:rsidRDefault="003979A3" w:rsidP="00012814">
      <w:pPr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The AGM was followed by an informal discussion on possible grants to community groups and future shop investment</w:t>
      </w:r>
      <w:r w:rsidR="00CE7033" w:rsidRPr="00DB522F">
        <w:rPr>
          <w:rFonts w:asciiTheme="minorHAnsi" w:hAnsiTheme="minorHAnsi" w:cstheme="minorHAnsi"/>
        </w:rPr>
        <w:t>, including the following :-</w:t>
      </w:r>
    </w:p>
    <w:p w14:paraId="1F575EB2" w14:textId="77777777" w:rsidR="00CE7033" w:rsidRPr="00DB522F" w:rsidRDefault="00CE7033" w:rsidP="00012814">
      <w:pPr>
        <w:rPr>
          <w:rFonts w:asciiTheme="minorHAnsi" w:hAnsiTheme="minorHAnsi" w:cstheme="minorHAnsi"/>
        </w:rPr>
      </w:pPr>
    </w:p>
    <w:p w14:paraId="2D2CF3D5" w14:textId="078970C7" w:rsidR="00CE7033" w:rsidRPr="00DB522F" w:rsidRDefault="00CE7033" w:rsidP="00DB522F">
      <w:pPr>
        <w:spacing w:after="12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A request for funding the deteriorating Christow children’s play area.  There was support for offering assistance with grant applications for the play area.</w:t>
      </w:r>
    </w:p>
    <w:p w14:paraId="7A21D789" w14:textId="0DC1C941" w:rsidR="00CE7033" w:rsidRPr="00DB522F" w:rsidRDefault="00CE7033" w:rsidP="00DB522F">
      <w:pPr>
        <w:spacing w:after="12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Further to the success of the Community Shop there were proposals to consider holding capital for developing the shop in the future with permanent premises.</w:t>
      </w:r>
    </w:p>
    <w:p w14:paraId="37DF93D3" w14:textId="01A2EC8E" w:rsidR="009C6753" w:rsidRPr="00DB522F" w:rsidRDefault="009C6753" w:rsidP="00DB522F">
      <w:pPr>
        <w:spacing w:after="12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Bin stickers were available in support of the “20 is plenty” campaign.</w:t>
      </w:r>
    </w:p>
    <w:p w14:paraId="69CA1E8E" w14:textId="66655F80" w:rsidR="006F1D63" w:rsidRPr="00DB522F" w:rsidRDefault="00CE7033" w:rsidP="00012814">
      <w:pPr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 xml:space="preserve">Approximately one thousand pounds will be made </w:t>
      </w:r>
      <w:r w:rsidR="009C6753" w:rsidRPr="00DB522F">
        <w:rPr>
          <w:rFonts w:asciiTheme="minorHAnsi" w:hAnsiTheme="minorHAnsi" w:cstheme="minorHAnsi"/>
        </w:rPr>
        <w:t xml:space="preserve">available for community projects and </w:t>
      </w:r>
      <w:r w:rsidR="001E0FAF" w:rsidRPr="00DB522F">
        <w:rPr>
          <w:rFonts w:asciiTheme="minorHAnsi" w:hAnsiTheme="minorHAnsi" w:cstheme="minorHAnsi"/>
        </w:rPr>
        <w:t xml:space="preserve">grant </w:t>
      </w:r>
      <w:r w:rsidR="009C6753" w:rsidRPr="00DB522F">
        <w:rPr>
          <w:rFonts w:asciiTheme="minorHAnsi" w:hAnsiTheme="minorHAnsi" w:cstheme="minorHAnsi"/>
        </w:rPr>
        <w:t>applications were invited.</w:t>
      </w:r>
    </w:p>
    <w:p w14:paraId="32CFF43C" w14:textId="77777777" w:rsidR="006A56D9" w:rsidRPr="00DB522F" w:rsidRDefault="006A56D9" w:rsidP="00012814">
      <w:pPr>
        <w:rPr>
          <w:rFonts w:asciiTheme="minorHAnsi" w:hAnsiTheme="minorHAnsi" w:cstheme="minorHAnsi"/>
        </w:rPr>
      </w:pPr>
    </w:p>
    <w:p w14:paraId="5160D7F5" w14:textId="54B2E1D2" w:rsidR="00FE4487" w:rsidRPr="00DB522F" w:rsidRDefault="00FE4487" w:rsidP="00FE4487">
      <w:pPr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The meeting closed at 8.3</w:t>
      </w:r>
      <w:r w:rsidR="00285728" w:rsidRPr="00DB522F">
        <w:rPr>
          <w:rFonts w:asciiTheme="minorHAnsi" w:hAnsiTheme="minorHAnsi" w:cstheme="minorHAnsi"/>
        </w:rPr>
        <w:t>0</w:t>
      </w:r>
      <w:r w:rsidRPr="00DB522F">
        <w:rPr>
          <w:rFonts w:asciiTheme="minorHAnsi" w:hAnsiTheme="minorHAnsi" w:cstheme="minorHAnsi"/>
        </w:rPr>
        <w:t>.</w:t>
      </w:r>
    </w:p>
    <w:p w14:paraId="21BA8EF7" w14:textId="2ECC959B" w:rsidR="00E42F98" w:rsidRPr="00DB522F" w:rsidRDefault="00E42F98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4253A814" w14:textId="5134D061" w:rsidR="005C0046" w:rsidRPr="00DB522F" w:rsidRDefault="005C0046" w:rsidP="00DB522F">
      <w:pPr>
        <w:spacing w:after="120"/>
        <w:rPr>
          <w:rFonts w:asciiTheme="minorHAnsi" w:hAnsiTheme="minorHAnsi" w:cstheme="minorHAnsi"/>
        </w:rPr>
      </w:pPr>
      <w:r w:rsidRPr="00DB522F">
        <w:rPr>
          <w:rFonts w:asciiTheme="minorHAnsi" w:hAnsiTheme="minorHAnsi" w:cstheme="minorHAnsi"/>
        </w:rPr>
        <w:t>Provisional date of next Annual General Meeting: Thursday 8</w:t>
      </w:r>
      <w:r w:rsidRPr="00DB522F">
        <w:rPr>
          <w:rFonts w:asciiTheme="minorHAnsi" w:hAnsiTheme="minorHAnsi" w:cstheme="minorHAnsi"/>
          <w:vertAlign w:val="superscript"/>
        </w:rPr>
        <w:t>th</w:t>
      </w:r>
      <w:r w:rsidRPr="00DB522F">
        <w:rPr>
          <w:rFonts w:asciiTheme="minorHAnsi" w:hAnsiTheme="minorHAnsi" w:cstheme="minorHAnsi"/>
        </w:rPr>
        <w:t xml:space="preserve"> October 2026</w:t>
      </w:r>
    </w:p>
    <w:sectPr w:rsidR="005C0046" w:rsidRPr="00DB522F" w:rsidSect="001C2CD4">
      <w:footerReference w:type="default" r:id="rId8"/>
      <w:pgSz w:w="11906" w:h="16838"/>
      <w:pgMar w:top="993" w:right="1558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8EA8" w14:textId="77777777" w:rsidR="00651B3C" w:rsidRDefault="00651B3C">
      <w:r>
        <w:separator/>
      </w:r>
    </w:p>
  </w:endnote>
  <w:endnote w:type="continuationSeparator" w:id="0">
    <w:p w14:paraId="43B78F6D" w14:textId="77777777" w:rsidR="00651B3C" w:rsidRDefault="0065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838737"/>
      <w:docPartObj>
        <w:docPartGallery w:val="Page Numbers (Bottom of Page)"/>
        <w:docPartUnique/>
      </w:docPartObj>
    </w:sdtPr>
    <w:sdtContent>
      <w:p w14:paraId="35017133" w14:textId="6FE05B60" w:rsidR="005736E3" w:rsidRDefault="001C2CD4" w:rsidP="001C2C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798D" w14:textId="77777777" w:rsidR="00651B3C" w:rsidRDefault="00651B3C">
      <w:r>
        <w:separator/>
      </w:r>
    </w:p>
  </w:footnote>
  <w:footnote w:type="continuationSeparator" w:id="0">
    <w:p w14:paraId="65C49A7B" w14:textId="77777777" w:rsidR="00651B3C" w:rsidRDefault="0065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6C5"/>
    <w:multiLevelType w:val="hybridMultilevel"/>
    <w:tmpl w:val="893057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1705C"/>
    <w:multiLevelType w:val="hybridMultilevel"/>
    <w:tmpl w:val="AEDE04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5677D"/>
    <w:multiLevelType w:val="hybridMultilevel"/>
    <w:tmpl w:val="88A835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442E5"/>
    <w:multiLevelType w:val="hybridMultilevel"/>
    <w:tmpl w:val="E5464CAC"/>
    <w:lvl w:ilvl="0" w:tplc="D4F69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2913377">
    <w:abstractNumId w:val="3"/>
  </w:num>
  <w:num w:numId="2" w16cid:durableId="1158308585">
    <w:abstractNumId w:val="0"/>
  </w:num>
  <w:num w:numId="3" w16cid:durableId="1192691882">
    <w:abstractNumId w:val="2"/>
  </w:num>
  <w:num w:numId="4" w16cid:durableId="116451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23"/>
    <w:rsid w:val="00012814"/>
    <w:rsid w:val="00015B48"/>
    <w:rsid w:val="000371BC"/>
    <w:rsid w:val="00045492"/>
    <w:rsid w:val="000867D4"/>
    <w:rsid w:val="00095941"/>
    <w:rsid w:val="000E4BE8"/>
    <w:rsid w:val="00117F3E"/>
    <w:rsid w:val="00135E94"/>
    <w:rsid w:val="00156C85"/>
    <w:rsid w:val="00181A19"/>
    <w:rsid w:val="001A7ABB"/>
    <w:rsid w:val="001C2CD4"/>
    <w:rsid w:val="001D3E12"/>
    <w:rsid w:val="001E0FAF"/>
    <w:rsid w:val="001E2DD3"/>
    <w:rsid w:val="001F297C"/>
    <w:rsid w:val="001F569A"/>
    <w:rsid w:val="002369A3"/>
    <w:rsid w:val="00243E58"/>
    <w:rsid w:val="00254234"/>
    <w:rsid w:val="00255B3E"/>
    <w:rsid w:val="00260663"/>
    <w:rsid w:val="002712FC"/>
    <w:rsid w:val="00285728"/>
    <w:rsid w:val="002E0047"/>
    <w:rsid w:val="002F5FC5"/>
    <w:rsid w:val="00375F91"/>
    <w:rsid w:val="00382AC0"/>
    <w:rsid w:val="003979A3"/>
    <w:rsid w:val="004233C3"/>
    <w:rsid w:val="004323C3"/>
    <w:rsid w:val="00471E32"/>
    <w:rsid w:val="00484F5B"/>
    <w:rsid w:val="004B0D44"/>
    <w:rsid w:val="004B2A2D"/>
    <w:rsid w:val="004D678D"/>
    <w:rsid w:val="00533649"/>
    <w:rsid w:val="0056164C"/>
    <w:rsid w:val="005736E3"/>
    <w:rsid w:val="005844AF"/>
    <w:rsid w:val="00596E82"/>
    <w:rsid w:val="005A2797"/>
    <w:rsid w:val="005C0046"/>
    <w:rsid w:val="005E34BA"/>
    <w:rsid w:val="00620F53"/>
    <w:rsid w:val="00651B3C"/>
    <w:rsid w:val="00686EB2"/>
    <w:rsid w:val="006A56D9"/>
    <w:rsid w:val="006B1471"/>
    <w:rsid w:val="006C36E9"/>
    <w:rsid w:val="006D0D9A"/>
    <w:rsid w:val="006F1D63"/>
    <w:rsid w:val="006F2B10"/>
    <w:rsid w:val="006F3F6B"/>
    <w:rsid w:val="00710163"/>
    <w:rsid w:val="007118B7"/>
    <w:rsid w:val="00717B0F"/>
    <w:rsid w:val="0074418C"/>
    <w:rsid w:val="00764182"/>
    <w:rsid w:val="007935DD"/>
    <w:rsid w:val="007F48B5"/>
    <w:rsid w:val="0081396A"/>
    <w:rsid w:val="008417FA"/>
    <w:rsid w:val="00842A56"/>
    <w:rsid w:val="008720A5"/>
    <w:rsid w:val="008C5A2E"/>
    <w:rsid w:val="008C6769"/>
    <w:rsid w:val="008E42D3"/>
    <w:rsid w:val="00930DE1"/>
    <w:rsid w:val="009A2579"/>
    <w:rsid w:val="009C6753"/>
    <w:rsid w:val="009D503E"/>
    <w:rsid w:val="009E0FBB"/>
    <w:rsid w:val="00A4479E"/>
    <w:rsid w:val="00A719B0"/>
    <w:rsid w:val="00A873AD"/>
    <w:rsid w:val="00A95223"/>
    <w:rsid w:val="00AC64B9"/>
    <w:rsid w:val="00AD1343"/>
    <w:rsid w:val="00AE52C8"/>
    <w:rsid w:val="00B43978"/>
    <w:rsid w:val="00B564C2"/>
    <w:rsid w:val="00B94124"/>
    <w:rsid w:val="00BA0AAC"/>
    <w:rsid w:val="00C42862"/>
    <w:rsid w:val="00CA2027"/>
    <w:rsid w:val="00CD77DD"/>
    <w:rsid w:val="00CE7033"/>
    <w:rsid w:val="00CF205A"/>
    <w:rsid w:val="00D34434"/>
    <w:rsid w:val="00D50F5A"/>
    <w:rsid w:val="00D70A7C"/>
    <w:rsid w:val="00D805E0"/>
    <w:rsid w:val="00D87283"/>
    <w:rsid w:val="00D939C7"/>
    <w:rsid w:val="00DB2E87"/>
    <w:rsid w:val="00DB522F"/>
    <w:rsid w:val="00DC2410"/>
    <w:rsid w:val="00DC293F"/>
    <w:rsid w:val="00DC6FEC"/>
    <w:rsid w:val="00E230EC"/>
    <w:rsid w:val="00E42F98"/>
    <w:rsid w:val="00E662B4"/>
    <w:rsid w:val="00F15AD0"/>
    <w:rsid w:val="00F26D88"/>
    <w:rsid w:val="00F27073"/>
    <w:rsid w:val="00F94FCF"/>
    <w:rsid w:val="00FC0F81"/>
    <w:rsid w:val="00FE4487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70E3"/>
  <w15:chartTrackingRefBased/>
  <w15:docId w15:val="{027FB59B-0739-4464-A9D9-AD23CEEE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14"/>
    <w:pPr>
      <w:spacing w:after="0" w:line="240" w:lineRule="auto"/>
    </w:pPr>
    <w:rPr>
      <w:rFonts w:ascii="Maiandra GD" w:eastAsia="Times New Roman" w:hAnsi="Maiandra GD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10"/>
    <w:pPr>
      <w:spacing w:after="0" w:line="240" w:lineRule="auto"/>
    </w:pPr>
    <w:rPr>
      <w:rFonts w:ascii="Book Antiqua" w:hAnsi="Book Antiqua"/>
    </w:rPr>
  </w:style>
  <w:style w:type="paragraph" w:styleId="Header">
    <w:name w:val="header"/>
    <w:basedOn w:val="Normal"/>
    <w:link w:val="HeaderChar"/>
    <w:rsid w:val="000128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12814"/>
    <w:rPr>
      <w:rFonts w:ascii="Maiandra GD" w:eastAsia="Times New Roman" w:hAnsi="Maiandra GD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0128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14"/>
    <w:rPr>
      <w:rFonts w:ascii="Maiandra GD" w:eastAsia="Times New Roman" w:hAnsi="Maiandra GD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12814"/>
    <w:pPr>
      <w:ind w:left="720"/>
    </w:pPr>
  </w:style>
  <w:style w:type="paragraph" w:customStyle="1" w:styleId="Clause2">
    <w:name w:val="Clause 2"/>
    <w:basedOn w:val="Normal"/>
    <w:rsid w:val="007F48B5"/>
    <w:pPr>
      <w:spacing w:after="220" w:line="276" w:lineRule="auto"/>
      <w:ind w:left="720" w:hanging="720"/>
      <w:jc w:val="both"/>
    </w:pPr>
    <w:rPr>
      <w:rFonts w:ascii="Arial" w:hAnsi="Arial" w:cs="Arial"/>
      <w:color w:val="000000"/>
      <w:kern w:val="28"/>
      <w:sz w:val="22"/>
      <w:szCs w:val="20"/>
      <w14:ligatures w14:val="standard"/>
      <w14:cntxtAlts/>
    </w:rPr>
  </w:style>
  <w:style w:type="paragraph" w:styleId="Revision">
    <w:name w:val="Revision"/>
    <w:hidden/>
    <w:uiPriority w:val="99"/>
    <w:semiHidden/>
    <w:rsid w:val="005844AF"/>
    <w:pPr>
      <w:spacing w:after="0" w:line="240" w:lineRule="auto"/>
    </w:pPr>
    <w:rPr>
      <w:rFonts w:ascii="Maiandra GD" w:eastAsia="Times New Roman" w:hAnsi="Maiandra GD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Deane</dc:creator>
  <cp:keywords/>
  <dc:description/>
  <cp:lastModifiedBy>Corony Edwards</cp:lastModifiedBy>
  <cp:revision>4</cp:revision>
  <dcterms:created xsi:type="dcterms:W3CDTF">2025-09-15T09:14:00Z</dcterms:created>
  <dcterms:modified xsi:type="dcterms:W3CDTF">2025-09-30T10:06:00Z</dcterms:modified>
</cp:coreProperties>
</file>